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A625" w14:textId="712B9223" w:rsidR="00780699" w:rsidRDefault="00780699" w:rsidP="00745F44">
      <w:pPr>
        <w:spacing w:after="0"/>
        <w:rPr>
          <w:rFonts w:ascii="Times New Roman" w:hAnsi="Times New Roman"/>
          <w:b/>
          <w:sz w:val="28"/>
          <w:szCs w:val="28"/>
          <w:lang w:val="sr-Latn-ME"/>
        </w:rPr>
      </w:pPr>
    </w:p>
    <w:p w14:paraId="2F9231EA" w14:textId="77777777" w:rsidR="00745F44" w:rsidRDefault="00745F44" w:rsidP="00745F44">
      <w:pPr>
        <w:spacing w:after="0"/>
        <w:rPr>
          <w:rFonts w:ascii="Times New Roman" w:hAnsi="Times New Roman"/>
          <w:b/>
          <w:sz w:val="28"/>
          <w:szCs w:val="28"/>
          <w:lang w:val="sr-Latn-ME"/>
        </w:rPr>
      </w:pPr>
    </w:p>
    <w:p w14:paraId="1743A3C1" w14:textId="77777777" w:rsidR="00057D43" w:rsidRDefault="00057D43" w:rsidP="00350D14">
      <w:pPr>
        <w:pStyle w:val="HTMLPreformatted"/>
        <w:spacing w:line="276" w:lineRule="auto"/>
        <w:jc w:val="center"/>
        <w:rPr>
          <w:rFonts w:ascii="Times New Roman" w:eastAsia="Times New Roman" w:hAnsi="Times New Roman" w:cs="Times New Roman"/>
          <w:b/>
          <w:color w:val="202124"/>
          <w:sz w:val="28"/>
          <w:szCs w:val="28"/>
          <w:lang w:val="sr-Latn-ME"/>
        </w:rPr>
      </w:pPr>
    </w:p>
    <w:p w14:paraId="1FCCA64B" w14:textId="3F9A2329" w:rsidR="00350D14" w:rsidRDefault="00350D14" w:rsidP="00350D14">
      <w:pPr>
        <w:pStyle w:val="HTMLPreformatted"/>
        <w:spacing w:line="276" w:lineRule="auto"/>
        <w:jc w:val="center"/>
        <w:rPr>
          <w:rFonts w:ascii="Times New Roman" w:eastAsia="Times New Roman" w:hAnsi="Times New Roman" w:cs="Times New Roman"/>
          <w:b/>
          <w:color w:val="202124"/>
          <w:sz w:val="28"/>
          <w:szCs w:val="28"/>
          <w:lang w:val="en"/>
        </w:rPr>
      </w:pPr>
      <w:r>
        <w:rPr>
          <w:rFonts w:ascii="Times New Roman" w:eastAsia="Times New Roman" w:hAnsi="Times New Roman" w:cs="Times New Roman"/>
          <w:b/>
          <w:color w:val="202124"/>
          <w:sz w:val="28"/>
          <w:szCs w:val="28"/>
          <w:lang w:val="sr-Latn-ME"/>
        </w:rPr>
        <w:t>Global</w:t>
      </w:r>
      <w:r>
        <w:rPr>
          <w:rFonts w:ascii="Times New Roman" w:eastAsia="Times New Roman" w:hAnsi="Times New Roman" w:cs="Times New Roman"/>
          <w:b/>
          <w:color w:val="202124"/>
          <w:sz w:val="28"/>
          <w:szCs w:val="28"/>
          <w:lang w:val="en"/>
        </w:rPr>
        <w:t xml:space="preserve"> </w:t>
      </w:r>
      <w:r>
        <w:rPr>
          <w:rFonts w:ascii="Times New Roman" w:eastAsia="Times New Roman" w:hAnsi="Times New Roman" w:cs="Times New Roman"/>
          <w:b/>
          <w:color w:val="202124"/>
          <w:sz w:val="28"/>
          <w:szCs w:val="28"/>
          <w:lang w:val="sr-Latn-ME"/>
        </w:rPr>
        <w:t>C</w:t>
      </w:r>
      <w:r>
        <w:rPr>
          <w:rFonts w:ascii="Times New Roman" w:eastAsia="Times New Roman" w:hAnsi="Times New Roman" w:cs="Times New Roman"/>
          <w:b/>
          <w:color w:val="202124"/>
          <w:sz w:val="28"/>
          <w:szCs w:val="28"/>
          <w:lang w:val="en"/>
        </w:rPr>
        <w:t xml:space="preserve">onference on </w:t>
      </w:r>
      <w:r>
        <w:rPr>
          <w:rFonts w:ascii="Times New Roman" w:eastAsia="Times New Roman" w:hAnsi="Times New Roman" w:cs="Times New Roman"/>
          <w:b/>
          <w:color w:val="202124"/>
          <w:sz w:val="28"/>
          <w:szCs w:val="28"/>
          <w:lang w:val="sr-Latn-ME"/>
        </w:rPr>
        <w:t>G</w:t>
      </w:r>
      <w:r>
        <w:rPr>
          <w:rFonts w:ascii="Times New Roman" w:eastAsia="Times New Roman" w:hAnsi="Times New Roman" w:cs="Times New Roman"/>
          <w:b/>
          <w:color w:val="202124"/>
          <w:sz w:val="28"/>
          <w:szCs w:val="28"/>
          <w:lang w:val="en"/>
        </w:rPr>
        <w:t xml:space="preserve">ender </w:t>
      </w:r>
      <w:r>
        <w:rPr>
          <w:rFonts w:ascii="Times New Roman" w:eastAsia="Times New Roman" w:hAnsi="Times New Roman" w:cs="Times New Roman"/>
          <w:b/>
          <w:color w:val="202124"/>
          <w:sz w:val="28"/>
          <w:szCs w:val="28"/>
          <w:lang w:val="sr-Latn-ME"/>
        </w:rPr>
        <w:t>E</w:t>
      </w:r>
      <w:r>
        <w:rPr>
          <w:rFonts w:ascii="Times New Roman" w:eastAsia="Times New Roman" w:hAnsi="Times New Roman" w:cs="Times New Roman"/>
          <w:b/>
          <w:color w:val="202124"/>
          <w:sz w:val="28"/>
          <w:szCs w:val="28"/>
          <w:lang w:val="en"/>
        </w:rPr>
        <w:t xml:space="preserve">quality in the </w:t>
      </w:r>
      <w:r>
        <w:rPr>
          <w:rFonts w:ascii="Times New Roman" w:eastAsia="Times New Roman" w:hAnsi="Times New Roman" w:cs="Times New Roman"/>
          <w:b/>
          <w:color w:val="202124"/>
          <w:sz w:val="28"/>
          <w:szCs w:val="28"/>
          <w:lang w:val="sr-Latn-ME"/>
        </w:rPr>
        <w:t>P</w:t>
      </w:r>
      <w:r>
        <w:rPr>
          <w:rFonts w:ascii="Times New Roman" w:eastAsia="Times New Roman" w:hAnsi="Times New Roman" w:cs="Times New Roman"/>
          <w:b/>
          <w:color w:val="202124"/>
          <w:sz w:val="28"/>
          <w:szCs w:val="28"/>
          <w:lang w:val="en"/>
        </w:rPr>
        <w:t>olice</w:t>
      </w:r>
    </w:p>
    <w:p w14:paraId="091451AF" w14:textId="77777777" w:rsidR="00350D14" w:rsidRDefault="00350D14" w:rsidP="00350D14">
      <w:pPr>
        <w:pStyle w:val="HTMLPreformatted"/>
        <w:spacing w:line="276" w:lineRule="auto"/>
        <w:jc w:val="center"/>
        <w:rPr>
          <w:rFonts w:ascii="Times New Roman" w:eastAsia="Times New Roman" w:hAnsi="Times New Roman" w:cs="Times New Roman"/>
          <w:b/>
          <w:color w:val="202124"/>
          <w:sz w:val="28"/>
          <w:szCs w:val="28"/>
          <w:lang w:val="en"/>
        </w:rPr>
      </w:pPr>
      <w:r>
        <w:rPr>
          <w:rFonts w:ascii="Times New Roman" w:eastAsia="Times New Roman" w:hAnsi="Times New Roman" w:cs="Times New Roman"/>
          <w:b/>
          <w:color w:val="202124"/>
          <w:sz w:val="28"/>
          <w:szCs w:val="28"/>
          <w:lang w:val="en"/>
        </w:rPr>
        <w:t>Montenegro-Budva, 25-28 March 2024</w:t>
      </w:r>
    </w:p>
    <w:p w14:paraId="6B8E5028" w14:textId="77777777" w:rsidR="00350D14" w:rsidRDefault="00350D14" w:rsidP="00350D14">
      <w:pPr>
        <w:pStyle w:val="HTMLPreformatted"/>
        <w:spacing w:line="276" w:lineRule="auto"/>
        <w:jc w:val="center"/>
        <w:rPr>
          <w:rFonts w:ascii="Times New Roman" w:eastAsia="Times New Roman" w:hAnsi="Times New Roman" w:cs="Times New Roman"/>
          <w:b/>
          <w:color w:val="202124"/>
          <w:sz w:val="28"/>
          <w:szCs w:val="28"/>
          <w:lang w:val="en"/>
        </w:rPr>
      </w:pPr>
    </w:p>
    <w:p w14:paraId="4DA60777" w14:textId="77777777" w:rsidR="00350D14" w:rsidRDefault="00350D14" w:rsidP="00350D14">
      <w:pPr>
        <w:pStyle w:val="HTMLPreformatted"/>
        <w:spacing w:line="276" w:lineRule="auto"/>
        <w:jc w:val="center"/>
        <w:rPr>
          <w:rFonts w:ascii="Times New Roman" w:eastAsia="Times New Roman" w:hAnsi="Times New Roman" w:cs="Times New Roman"/>
          <w:b/>
          <w:color w:val="202124"/>
          <w:sz w:val="28"/>
          <w:szCs w:val="28"/>
          <w:lang w:val="en"/>
        </w:rPr>
      </w:pPr>
      <w:r>
        <w:rPr>
          <w:rFonts w:ascii="Times New Roman" w:eastAsia="Times New Roman" w:hAnsi="Times New Roman" w:cs="Times New Roman"/>
          <w:b/>
          <w:color w:val="202124"/>
          <w:sz w:val="28"/>
          <w:szCs w:val="28"/>
          <w:lang w:val="en"/>
        </w:rPr>
        <w:t>Agen</w:t>
      </w:r>
      <w:bookmarkStart w:id="0" w:name="_GoBack"/>
      <w:bookmarkEnd w:id="0"/>
      <w:r>
        <w:rPr>
          <w:rFonts w:ascii="Times New Roman" w:eastAsia="Times New Roman" w:hAnsi="Times New Roman" w:cs="Times New Roman"/>
          <w:b/>
          <w:color w:val="202124"/>
          <w:sz w:val="28"/>
          <w:szCs w:val="28"/>
          <w:lang w:val="en"/>
        </w:rPr>
        <w:t>da</w:t>
      </w:r>
    </w:p>
    <w:p w14:paraId="47B28AD5" w14:textId="77777777" w:rsidR="00350D14" w:rsidRDefault="00350D14" w:rsidP="00350D14">
      <w:pPr>
        <w:pStyle w:val="HTMLPreformatted"/>
        <w:spacing w:line="276" w:lineRule="auto"/>
        <w:rPr>
          <w:rFonts w:ascii="Times New Roman" w:eastAsia="Times New Roman" w:hAnsi="Times New Roman" w:cs="Times New Roman"/>
          <w:color w:val="202124"/>
          <w:sz w:val="24"/>
          <w:szCs w:val="24"/>
          <w:lang w:val="en"/>
        </w:rPr>
      </w:pPr>
    </w:p>
    <w:p w14:paraId="2784D589" w14:textId="77777777" w:rsidR="00350D14" w:rsidRDefault="00350D14" w:rsidP="00350D14">
      <w:pPr>
        <w:pStyle w:val="HTMLPreformatted"/>
        <w:spacing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b/>
          <w:color w:val="202124"/>
          <w:sz w:val="24"/>
          <w:szCs w:val="24"/>
          <w:lang w:val="en"/>
        </w:rPr>
        <w:t>March 25</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A</w:t>
      </w:r>
      <w:r>
        <w:rPr>
          <w:rFonts w:ascii="Times New Roman" w:eastAsia="Times New Roman" w:hAnsi="Times New Roman" w:cs="Times New Roman"/>
          <w:color w:val="202124"/>
          <w:sz w:val="24"/>
          <w:szCs w:val="24"/>
          <w:lang w:val="en"/>
        </w:rPr>
        <w:t>rrival of participants</w:t>
      </w:r>
    </w:p>
    <w:p w14:paraId="2E00BF8A" w14:textId="77777777" w:rsidR="00350D14" w:rsidRDefault="00350D14" w:rsidP="00350D14">
      <w:pPr>
        <w:pStyle w:val="HTMLPreformatted"/>
        <w:spacing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b/>
          <w:color w:val="202124"/>
          <w:sz w:val="24"/>
          <w:szCs w:val="24"/>
          <w:lang w:val="en"/>
        </w:rPr>
        <w:t>March 26</w:t>
      </w: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10:00-11:00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O</w:t>
      </w:r>
      <w:r>
        <w:rPr>
          <w:rFonts w:ascii="Times New Roman" w:eastAsia="Times New Roman" w:hAnsi="Times New Roman" w:cs="Times New Roman"/>
          <w:color w:val="202124"/>
          <w:sz w:val="24"/>
          <w:szCs w:val="24"/>
          <w:lang w:val="en"/>
        </w:rPr>
        <w:t xml:space="preserve">pening of the </w:t>
      </w:r>
      <w:r>
        <w:rPr>
          <w:rFonts w:ascii="Times New Roman" w:eastAsia="Times New Roman" w:hAnsi="Times New Roman" w:cs="Times New Roman"/>
          <w:color w:val="202124"/>
          <w:sz w:val="24"/>
          <w:szCs w:val="24"/>
          <w:lang w:val="sr-Latn-ME"/>
        </w:rPr>
        <w:t>C</w:t>
      </w:r>
      <w:r>
        <w:rPr>
          <w:rFonts w:ascii="Times New Roman" w:eastAsia="Times New Roman" w:hAnsi="Times New Roman" w:cs="Times New Roman"/>
          <w:color w:val="202124"/>
          <w:sz w:val="24"/>
          <w:szCs w:val="24"/>
          <w:lang w:val="en"/>
        </w:rPr>
        <w:t>onference (we will provide the names of the speakers at the opening when the guests confirm their participation)</w:t>
      </w:r>
    </w:p>
    <w:p w14:paraId="6DC0D1A5" w14:textId="77777777" w:rsidR="00350D14" w:rsidRDefault="00350D14" w:rsidP="00350D14">
      <w:pPr>
        <w:pStyle w:val="HTMLPreformatted"/>
        <w:spacing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11.00-11.15</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J</w:t>
      </w:r>
      <w:r>
        <w:rPr>
          <w:rFonts w:ascii="Times New Roman" w:eastAsia="Times New Roman" w:hAnsi="Times New Roman" w:cs="Times New Roman"/>
          <w:color w:val="202124"/>
          <w:sz w:val="24"/>
          <w:szCs w:val="24"/>
          <w:lang w:val="en"/>
        </w:rPr>
        <w:t>oint photo</w:t>
      </w:r>
    </w:p>
    <w:p w14:paraId="161BF282" w14:textId="51707475" w:rsidR="00246D45" w:rsidRDefault="00350D14" w:rsidP="00350D14">
      <w:pPr>
        <w:pStyle w:val="HTMLPreformatted"/>
        <w:spacing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b/>
          <w:color w:val="202124"/>
          <w:sz w:val="24"/>
          <w:szCs w:val="24"/>
          <w:lang w:val="en"/>
        </w:rPr>
        <w:t xml:space="preserve">                  11.15-1</w:t>
      </w:r>
      <w:r w:rsidR="00246D45">
        <w:rPr>
          <w:rFonts w:ascii="Times New Roman" w:eastAsia="Times New Roman" w:hAnsi="Times New Roman" w:cs="Times New Roman"/>
          <w:b/>
          <w:color w:val="202124"/>
          <w:sz w:val="24"/>
          <w:szCs w:val="24"/>
          <w:lang w:val="en"/>
        </w:rPr>
        <w:t>2</w:t>
      </w:r>
      <w:r>
        <w:rPr>
          <w:rFonts w:ascii="Times New Roman" w:eastAsia="Times New Roman" w:hAnsi="Times New Roman" w:cs="Times New Roman"/>
          <w:b/>
          <w:color w:val="202124"/>
          <w:sz w:val="24"/>
          <w:szCs w:val="24"/>
          <w:lang w:val="en"/>
        </w:rPr>
        <w:t>.</w:t>
      </w:r>
      <w:r w:rsidR="00246D45">
        <w:rPr>
          <w:rFonts w:ascii="Times New Roman" w:eastAsia="Times New Roman" w:hAnsi="Times New Roman" w:cs="Times New Roman"/>
          <w:b/>
          <w:color w:val="202124"/>
          <w:sz w:val="24"/>
          <w:szCs w:val="24"/>
          <w:lang w:val="en"/>
        </w:rPr>
        <w:t>15</w:t>
      </w:r>
      <w:r>
        <w:rPr>
          <w:rFonts w:ascii="Times New Roman" w:eastAsia="Times New Roman" w:hAnsi="Times New Roman" w:cs="Times New Roman"/>
          <w:color w:val="202124"/>
          <w:sz w:val="24"/>
          <w:szCs w:val="24"/>
          <w:lang w:val="en"/>
        </w:rPr>
        <w:t xml:space="preserve"> </w:t>
      </w:r>
      <w:r w:rsidR="00246D45">
        <w:rPr>
          <w:rFonts w:ascii="Times New Roman" w:eastAsia="Times New Roman" w:hAnsi="Times New Roman" w:cs="Times New Roman"/>
          <w:color w:val="202124"/>
          <w:sz w:val="24"/>
          <w:szCs w:val="24"/>
          <w:lang w:val="en"/>
        </w:rPr>
        <w:t>–</w:t>
      </w:r>
      <w:r>
        <w:rPr>
          <w:rFonts w:ascii="Times New Roman" w:eastAsia="Times New Roman" w:hAnsi="Times New Roman" w:cs="Times New Roman"/>
          <w:color w:val="202124"/>
          <w:sz w:val="24"/>
          <w:szCs w:val="24"/>
          <w:lang w:val="en"/>
        </w:rPr>
        <w:t xml:space="preserve"> </w:t>
      </w:r>
      <w:r w:rsidR="00246D45">
        <w:rPr>
          <w:rFonts w:ascii="Times New Roman" w:eastAsia="Times New Roman" w:hAnsi="Times New Roman" w:cs="Times New Roman"/>
          <w:color w:val="202124"/>
          <w:sz w:val="24"/>
          <w:szCs w:val="24"/>
          <w:lang w:val="en"/>
        </w:rPr>
        <w:t>Panel discussion</w:t>
      </w:r>
    </w:p>
    <w:p w14:paraId="19378FD8" w14:textId="7B7FB124" w:rsidR="00350D14" w:rsidRDefault="00246D45" w:rsidP="00350D14">
      <w:pPr>
        <w:pStyle w:val="HTMLPreformatted"/>
        <w:spacing w:line="360" w:lineRule="auto"/>
        <w:rPr>
          <w:rFonts w:ascii="Times New Roman" w:eastAsia="Times New Roman" w:hAnsi="Times New Roman" w:cs="Times New Roman"/>
          <w:color w:val="202124"/>
          <w:sz w:val="24"/>
          <w:szCs w:val="24"/>
          <w:lang w:val="en"/>
        </w:rPr>
      </w:pPr>
      <w:r w:rsidRPr="00246D45">
        <w:rPr>
          <w:rFonts w:ascii="Times New Roman" w:eastAsia="Times New Roman" w:hAnsi="Times New Roman" w:cs="Times New Roman"/>
          <w:b/>
          <w:color w:val="202124"/>
          <w:sz w:val="24"/>
          <w:szCs w:val="24"/>
          <w:lang w:val="sr-Latn-ME"/>
        </w:rPr>
        <w:t xml:space="preserve">                  12.15-13.00</w:t>
      </w:r>
      <w:r>
        <w:rPr>
          <w:rFonts w:ascii="Times New Roman" w:eastAsia="Times New Roman" w:hAnsi="Times New Roman" w:cs="Times New Roman"/>
          <w:color w:val="202124"/>
          <w:sz w:val="24"/>
          <w:szCs w:val="24"/>
          <w:lang w:val="sr-Latn-ME"/>
        </w:rPr>
        <w:t xml:space="preserve"> - </w:t>
      </w:r>
      <w:r w:rsidR="00350D14">
        <w:rPr>
          <w:rFonts w:ascii="Times New Roman" w:eastAsia="Times New Roman" w:hAnsi="Times New Roman" w:cs="Times New Roman"/>
          <w:color w:val="202124"/>
          <w:sz w:val="24"/>
          <w:szCs w:val="24"/>
          <w:lang w:val="sr-Latn-ME"/>
        </w:rPr>
        <w:t>P</w:t>
      </w:r>
      <w:r w:rsidR="00350D14">
        <w:rPr>
          <w:rFonts w:ascii="Times New Roman" w:eastAsia="Times New Roman" w:hAnsi="Times New Roman" w:cs="Times New Roman"/>
          <w:color w:val="202124"/>
          <w:sz w:val="24"/>
          <w:szCs w:val="24"/>
          <w:lang w:val="en"/>
        </w:rPr>
        <w:t>resentations of the participating countries (each delegation will have the obligation to prepare a presentation, up to 10 minutes, that contains the measures they apply, in the country they come from, with the aim of achieving gender equality. The best three presentations, which contain the best measures that are applicable in other countrie</w:t>
      </w:r>
      <w:r w:rsidR="00350D14">
        <w:rPr>
          <w:rFonts w:ascii="Times New Roman" w:eastAsia="Times New Roman" w:hAnsi="Times New Roman" w:cs="Times New Roman"/>
          <w:color w:val="202124"/>
          <w:sz w:val="24"/>
          <w:szCs w:val="24"/>
          <w:lang w:val="sr-Latn-ME"/>
        </w:rPr>
        <w:t>s</w:t>
      </w:r>
      <w:r w:rsidR="00350D14">
        <w:rPr>
          <w:rFonts w:ascii="Times New Roman" w:eastAsia="Times New Roman" w:hAnsi="Times New Roman" w:cs="Times New Roman"/>
          <w:color w:val="202124"/>
          <w:sz w:val="24"/>
          <w:szCs w:val="24"/>
          <w:lang w:val="en"/>
        </w:rPr>
        <w:t xml:space="preserve"> will be rewarded.</w:t>
      </w:r>
    </w:p>
    <w:p w14:paraId="03961056" w14:textId="77777777" w:rsidR="00350D14" w:rsidRDefault="00350D14" w:rsidP="00350D14">
      <w:pPr>
        <w:pStyle w:val="HTMLPreformatted"/>
        <w:spacing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13.00-14.00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B</w:t>
      </w:r>
      <w:r>
        <w:rPr>
          <w:rFonts w:ascii="Times New Roman" w:eastAsia="Times New Roman" w:hAnsi="Times New Roman" w:cs="Times New Roman"/>
          <w:color w:val="202124"/>
          <w:sz w:val="24"/>
          <w:szCs w:val="24"/>
          <w:lang w:val="en"/>
        </w:rPr>
        <w:t>reak</w:t>
      </w:r>
    </w:p>
    <w:p w14:paraId="2EFD75EE" w14:textId="77777777" w:rsidR="00350D14" w:rsidRDefault="00350D14" w:rsidP="00350D14">
      <w:pPr>
        <w:pStyle w:val="HTMLPreformatted"/>
        <w:spacing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b/>
          <w:color w:val="202124"/>
          <w:sz w:val="24"/>
          <w:szCs w:val="24"/>
          <w:lang w:val="en"/>
        </w:rPr>
        <w:t>March 27</w:t>
      </w: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09.00-11.00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P</w:t>
      </w:r>
      <w:r>
        <w:rPr>
          <w:rFonts w:ascii="Times New Roman" w:eastAsia="Times New Roman" w:hAnsi="Times New Roman" w:cs="Times New Roman"/>
          <w:color w:val="202124"/>
          <w:sz w:val="24"/>
          <w:szCs w:val="24"/>
          <w:lang w:val="en"/>
        </w:rPr>
        <w:t>resentations of the participating countries</w:t>
      </w:r>
    </w:p>
    <w:p w14:paraId="4CA1F843"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11.30-12.30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B</w:t>
      </w:r>
      <w:r>
        <w:rPr>
          <w:rFonts w:ascii="Times New Roman" w:eastAsia="Times New Roman" w:hAnsi="Times New Roman" w:cs="Times New Roman"/>
          <w:color w:val="202124"/>
          <w:sz w:val="24"/>
          <w:szCs w:val="24"/>
          <w:lang w:val="en"/>
        </w:rPr>
        <w:t>reak</w:t>
      </w:r>
    </w:p>
    <w:p w14:paraId="7CBE0325"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12:30-13:30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P</w:t>
      </w:r>
      <w:r>
        <w:rPr>
          <w:rFonts w:ascii="Times New Roman" w:eastAsia="Times New Roman" w:hAnsi="Times New Roman" w:cs="Times New Roman"/>
          <w:color w:val="202124"/>
          <w:sz w:val="24"/>
          <w:szCs w:val="24"/>
          <w:lang w:val="en"/>
        </w:rPr>
        <w:t>resentations of the participating countries</w:t>
      </w:r>
    </w:p>
    <w:p w14:paraId="208B965C"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14.00-19.00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Sightseeing Tour</w:t>
      </w:r>
      <w:r>
        <w:rPr>
          <w:rFonts w:ascii="Times New Roman" w:eastAsia="Times New Roman" w:hAnsi="Times New Roman" w:cs="Times New Roman"/>
          <w:color w:val="202124"/>
          <w:sz w:val="24"/>
          <w:szCs w:val="24"/>
          <w:lang w:val="en"/>
        </w:rPr>
        <w:t xml:space="preserve"> (Sveti Stefan and Kotor)</w:t>
      </w:r>
    </w:p>
    <w:p w14:paraId="2613FAE6"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b/>
          <w:color w:val="202124"/>
          <w:sz w:val="24"/>
          <w:szCs w:val="24"/>
          <w:lang w:val="en"/>
        </w:rPr>
        <w:t>20.00-24.00</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F</w:t>
      </w:r>
      <w:r>
        <w:rPr>
          <w:rFonts w:ascii="Times New Roman" w:eastAsia="Times New Roman" w:hAnsi="Times New Roman" w:cs="Times New Roman"/>
          <w:color w:val="202124"/>
          <w:sz w:val="24"/>
          <w:szCs w:val="24"/>
          <w:lang w:val="en"/>
        </w:rPr>
        <w:t xml:space="preserve">estive dinner, presentation of </w:t>
      </w:r>
      <w:r>
        <w:rPr>
          <w:rFonts w:ascii="Times New Roman" w:eastAsia="Times New Roman" w:hAnsi="Times New Roman" w:cs="Times New Roman"/>
          <w:color w:val="202124"/>
          <w:sz w:val="24"/>
          <w:szCs w:val="24"/>
          <w:lang w:val="sr-Latn-ME"/>
        </w:rPr>
        <w:t>rewards</w:t>
      </w:r>
      <w:r>
        <w:rPr>
          <w:rFonts w:ascii="Times New Roman" w:eastAsia="Times New Roman" w:hAnsi="Times New Roman" w:cs="Times New Roman"/>
          <w:color w:val="202124"/>
          <w:sz w:val="24"/>
          <w:szCs w:val="24"/>
          <w:lang w:val="en"/>
        </w:rPr>
        <w:t xml:space="preserve"> for the best presentations and </w:t>
      </w:r>
      <w:r>
        <w:rPr>
          <w:rFonts w:ascii="Times New Roman" w:eastAsia="Times New Roman" w:hAnsi="Times New Roman" w:cs="Times New Roman"/>
          <w:color w:val="202124"/>
          <w:sz w:val="24"/>
          <w:szCs w:val="24"/>
          <w:lang w:val="sr-Latn-ME"/>
        </w:rPr>
        <w:t>hand over</w:t>
      </w:r>
      <w:r>
        <w:rPr>
          <w:rFonts w:ascii="Times New Roman" w:eastAsia="Times New Roman" w:hAnsi="Times New Roman" w:cs="Times New Roman"/>
          <w:color w:val="202124"/>
          <w:sz w:val="24"/>
          <w:szCs w:val="24"/>
          <w:lang w:val="en"/>
        </w:rPr>
        <w:t xml:space="preserve"> of gifts to the participants</w:t>
      </w:r>
    </w:p>
    <w:p w14:paraId="678D1B39"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b/>
          <w:color w:val="202124"/>
          <w:sz w:val="24"/>
          <w:szCs w:val="24"/>
          <w:lang w:val="en"/>
        </w:rPr>
        <w:t>March 28</w:t>
      </w:r>
      <w:r>
        <w:rPr>
          <w:rFonts w:ascii="Times New Roman" w:eastAsia="Times New Roman" w:hAnsi="Times New Roman" w:cs="Times New Roman"/>
          <w:color w:val="202124"/>
          <w:sz w:val="24"/>
          <w:szCs w:val="24"/>
          <w:lang w:val="en"/>
        </w:rPr>
        <w:t xml:space="preserve"> – </w:t>
      </w:r>
      <w:r>
        <w:rPr>
          <w:rFonts w:ascii="Times New Roman" w:eastAsia="Times New Roman" w:hAnsi="Times New Roman" w:cs="Times New Roman"/>
          <w:color w:val="202124"/>
          <w:sz w:val="24"/>
          <w:szCs w:val="24"/>
          <w:lang w:val="sr-Latn-ME"/>
        </w:rPr>
        <w:t>D</w:t>
      </w:r>
      <w:r>
        <w:rPr>
          <w:rFonts w:ascii="Times New Roman" w:eastAsia="Times New Roman" w:hAnsi="Times New Roman" w:cs="Times New Roman"/>
          <w:color w:val="202124"/>
          <w:sz w:val="24"/>
          <w:szCs w:val="24"/>
          <w:lang w:val="en"/>
        </w:rPr>
        <w:t>eparture of participants</w:t>
      </w:r>
    </w:p>
    <w:p w14:paraId="2B5A5976"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14:paraId="4426D218" w14:textId="77777777" w:rsidR="00350D14" w:rsidRDefault="00350D14" w:rsidP="0035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lang w:val="en"/>
        </w:rPr>
        <w:t>The work program is subject to change, about which the participants will be informed in a timely manner.</w:t>
      </w:r>
    </w:p>
    <w:p w14:paraId="2056AE79" w14:textId="77777777" w:rsidR="00350D14" w:rsidRDefault="00350D14" w:rsidP="00350D14">
      <w:pPr>
        <w:spacing w:line="360" w:lineRule="auto"/>
        <w:rPr>
          <w:rFonts w:ascii="Times New Roman" w:hAnsi="Times New Roman" w:cs="Times New Roman"/>
          <w:sz w:val="24"/>
          <w:szCs w:val="24"/>
        </w:rPr>
      </w:pPr>
    </w:p>
    <w:p w14:paraId="4F1ABE77" w14:textId="77777777" w:rsidR="007D5F80" w:rsidRPr="003638C9" w:rsidRDefault="007D5F80" w:rsidP="008708B7">
      <w:pPr>
        <w:spacing w:line="360" w:lineRule="auto"/>
        <w:rPr>
          <w:rFonts w:ascii="Times New Roman" w:hAnsi="Times New Roman"/>
          <w:sz w:val="24"/>
          <w:szCs w:val="24"/>
          <w:lang w:val="sr-Latn-ME"/>
        </w:rPr>
      </w:pPr>
    </w:p>
    <w:sectPr w:rsidR="007D5F80" w:rsidRPr="003638C9" w:rsidSect="00E16032">
      <w:headerReference w:type="default" r:id="rId6"/>
      <w:foot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DB44" w14:textId="77777777" w:rsidR="00661492" w:rsidRDefault="00661492" w:rsidP="00F94B83">
      <w:pPr>
        <w:spacing w:after="0" w:line="240" w:lineRule="auto"/>
      </w:pPr>
      <w:r>
        <w:separator/>
      </w:r>
    </w:p>
  </w:endnote>
  <w:endnote w:type="continuationSeparator" w:id="0">
    <w:p w14:paraId="48D3DBDF" w14:textId="77777777" w:rsidR="00661492" w:rsidRDefault="00661492" w:rsidP="00F9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Pro-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50E5" w14:textId="36DC930C" w:rsidR="00F94B83" w:rsidRPr="00780699" w:rsidRDefault="00666AA9" w:rsidP="00666AA9">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90CF7" w14:textId="77777777" w:rsidR="00661492" w:rsidRDefault="00661492" w:rsidP="00F94B83">
      <w:pPr>
        <w:spacing w:after="0" w:line="240" w:lineRule="auto"/>
      </w:pPr>
      <w:r>
        <w:separator/>
      </w:r>
    </w:p>
  </w:footnote>
  <w:footnote w:type="continuationSeparator" w:id="0">
    <w:p w14:paraId="26749DA0" w14:textId="77777777" w:rsidR="00661492" w:rsidRDefault="00661492" w:rsidP="00F9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3621" w14:textId="22AA2A6D" w:rsidR="00E16032" w:rsidRDefault="00E16032" w:rsidP="00057D43">
    <w:pPr>
      <w:pStyle w:val="Header"/>
      <w:jc w:val="both"/>
    </w:pPr>
    <w:r>
      <w:rPr>
        <w:noProof/>
      </w:rPr>
      <w:drawing>
        <wp:anchor distT="0" distB="0" distL="114300" distR="114300" simplePos="0" relativeHeight="251659264" behindDoc="0" locked="0" layoutInCell="1" allowOverlap="1" wp14:anchorId="68796D6D" wp14:editId="131DAFCD">
          <wp:simplePos x="0" y="0"/>
          <wp:positionH relativeFrom="margin">
            <wp:posOffset>-533400</wp:posOffset>
          </wp:positionH>
          <wp:positionV relativeFrom="paragraph">
            <wp:posOffset>233045</wp:posOffset>
          </wp:positionV>
          <wp:extent cx="650875" cy="571500"/>
          <wp:effectExtent l="0" t="0" r="0" b="0"/>
          <wp:wrapSquare wrapText="bothSides"/>
          <wp:docPr id="7" name="Picture 7" descr="ipa-star 2"/>
          <wp:cNvGraphicFramePr/>
          <a:graphic xmlns:a="http://schemas.openxmlformats.org/drawingml/2006/main">
            <a:graphicData uri="http://schemas.openxmlformats.org/drawingml/2006/picture">
              <pic:pic xmlns:pic="http://schemas.openxmlformats.org/drawingml/2006/picture">
                <pic:nvPicPr>
                  <pic:cNvPr id="2" name="Picture 2" descr="ipa-star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EAB2F" w14:textId="375CC8A9" w:rsidR="00057D43" w:rsidRDefault="00E16032" w:rsidP="00057D43">
    <w:pPr>
      <w:pStyle w:val="Header"/>
      <w:jc w:val="both"/>
    </w:pPr>
    <w:r>
      <w:rPr>
        <w:noProof/>
      </w:rPr>
      <w:drawing>
        <wp:anchor distT="0" distB="0" distL="114300" distR="114300" simplePos="0" relativeHeight="251662336" behindDoc="1" locked="0" layoutInCell="1" allowOverlap="1" wp14:anchorId="02BA93FF" wp14:editId="6CC54AAE">
          <wp:simplePos x="0" y="0"/>
          <wp:positionH relativeFrom="margin">
            <wp:posOffset>4260850</wp:posOffset>
          </wp:positionH>
          <wp:positionV relativeFrom="paragraph">
            <wp:posOffset>120015</wp:posOffset>
          </wp:positionV>
          <wp:extent cx="1397000" cy="515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6D1">
      <w:rPr>
        <w:noProof/>
      </w:rPr>
      <w:drawing>
        <wp:anchor distT="0" distB="0" distL="114300" distR="114300" simplePos="0" relativeHeight="251664384" behindDoc="0" locked="0" layoutInCell="1" allowOverlap="1" wp14:anchorId="74F85D36" wp14:editId="7917E66E">
          <wp:simplePos x="0" y="0"/>
          <wp:positionH relativeFrom="margin">
            <wp:posOffset>5708650</wp:posOffset>
          </wp:positionH>
          <wp:positionV relativeFrom="paragraph">
            <wp:posOffset>62865</wp:posOffset>
          </wp:positionV>
          <wp:extent cx="819150" cy="60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19150" cy="609600"/>
                  </a:xfrm>
                  <a:prstGeom prst="rect">
                    <a:avLst/>
                  </a:prstGeom>
                </pic:spPr>
              </pic:pic>
            </a:graphicData>
          </a:graphic>
          <wp14:sizeRelH relativeFrom="margin">
            <wp14:pctWidth>0</wp14:pctWidth>
          </wp14:sizeRelH>
          <wp14:sizeRelV relativeFrom="margin">
            <wp14:pctHeight>0</wp14:pctHeight>
          </wp14:sizeRelV>
        </wp:anchor>
      </w:drawing>
    </w:r>
  </w:p>
  <w:p w14:paraId="47021285" w14:textId="39AD3609" w:rsidR="00057D43" w:rsidRDefault="00E16032" w:rsidP="00057D43">
    <w:pPr>
      <w:pStyle w:val="Header"/>
      <w:jc w:val="both"/>
    </w:pPr>
    <w:bookmarkStart w:id="1" w:name="_Hlk158371143"/>
    <w:bookmarkStart w:id="2" w:name="_Hlk158371144"/>
    <w:r>
      <w:rPr>
        <w:rFonts w:ascii="HelveticaNeueLTPro-Roman" w:hAnsi="HelveticaNeueLTPro-Roman" w:cs="HelveticaNeueLTPro-Roman"/>
        <w:noProof/>
        <w:color w:val="1A171B"/>
        <w:sz w:val="18"/>
        <w:szCs w:val="18"/>
        <w:lang w:val="en-GB" w:eastAsia="en-GB"/>
      </w:rPr>
      <w:drawing>
        <wp:anchor distT="0" distB="0" distL="114300" distR="114300" simplePos="0" relativeHeight="251661312" behindDoc="0" locked="0" layoutInCell="1" allowOverlap="1" wp14:anchorId="4ADFF295" wp14:editId="73875CF1">
          <wp:simplePos x="0" y="0"/>
          <wp:positionH relativeFrom="margin">
            <wp:posOffset>2021840</wp:posOffset>
          </wp:positionH>
          <wp:positionV relativeFrom="paragraph">
            <wp:posOffset>74295</wp:posOffset>
          </wp:positionV>
          <wp:extent cx="2080260" cy="258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0260"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DDD">
      <w:t xml:space="preserve"> </w:t>
    </w:r>
    <w:r w:rsidR="006966D1">
      <w:t xml:space="preserve">   </w:t>
    </w:r>
    <w:r w:rsidR="00D910C4">
      <w:rPr>
        <w:noProof/>
      </w:rPr>
      <w:drawing>
        <wp:inline distT="0" distB="0" distL="0" distR="0" wp14:anchorId="513ECBFB" wp14:editId="4163C11A">
          <wp:extent cx="1409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098" cy="419218"/>
                  </a:xfrm>
                  <a:prstGeom prst="rect">
                    <a:avLst/>
                  </a:prstGeom>
                  <a:noFill/>
                  <a:ln>
                    <a:noFill/>
                  </a:ln>
                </pic:spPr>
              </pic:pic>
            </a:graphicData>
          </a:graphic>
        </wp:inline>
      </w:drawing>
    </w:r>
    <w:r w:rsidR="006966D1">
      <w:t xml:space="preserve">                                                            </w:t>
    </w:r>
  </w:p>
  <w:p w14:paraId="280A03BB" w14:textId="297AEB73" w:rsidR="00F94B83" w:rsidRDefault="00057D43" w:rsidP="00E16032">
    <w:pPr>
      <w:pStyle w:val="Header"/>
      <w:jc w:val="both"/>
    </w:pPr>
    <w:r>
      <w:t xml:space="preserve">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D0"/>
    <w:rsid w:val="0001347A"/>
    <w:rsid w:val="00057D43"/>
    <w:rsid w:val="00075087"/>
    <w:rsid w:val="000E0DDD"/>
    <w:rsid w:val="00246D45"/>
    <w:rsid w:val="002B24E5"/>
    <w:rsid w:val="00350D14"/>
    <w:rsid w:val="003638C9"/>
    <w:rsid w:val="0039548F"/>
    <w:rsid w:val="003F5247"/>
    <w:rsid w:val="00661492"/>
    <w:rsid w:val="00666AA9"/>
    <w:rsid w:val="006966D1"/>
    <w:rsid w:val="007026D5"/>
    <w:rsid w:val="00745F44"/>
    <w:rsid w:val="00780699"/>
    <w:rsid w:val="007D5F80"/>
    <w:rsid w:val="008708B7"/>
    <w:rsid w:val="008E2602"/>
    <w:rsid w:val="0099349D"/>
    <w:rsid w:val="009B7F08"/>
    <w:rsid w:val="00A15E70"/>
    <w:rsid w:val="00A9347B"/>
    <w:rsid w:val="00B473D0"/>
    <w:rsid w:val="00B87D10"/>
    <w:rsid w:val="00CF12E9"/>
    <w:rsid w:val="00D910C4"/>
    <w:rsid w:val="00E16032"/>
    <w:rsid w:val="00E175F4"/>
    <w:rsid w:val="00F9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413F8"/>
  <w15:chartTrackingRefBased/>
  <w15:docId w15:val="{54E1700A-019A-44C2-A252-E4D2251A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3"/>
  </w:style>
  <w:style w:type="paragraph" w:styleId="Footer">
    <w:name w:val="footer"/>
    <w:basedOn w:val="Normal"/>
    <w:link w:val="FooterChar"/>
    <w:uiPriority w:val="99"/>
    <w:unhideWhenUsed/>
    <w:rsid w:val="00F9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3"/>
  </w:style>
  <w:style w:type="paragraph" w:styleId="HTMLPreformatted">
    <w:name w:val="HTML Preformatted"/>
    <w:basedOn w:val="Normal"/>
    <w:link w:val="HTMLPreformattedChar"/>
    <w:uiPriority w:val="99"/>
    <w:semiHidden/>
    <w:unhideWhenUsed/>
    <w:rsid w:val="009B7F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7F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3</cp:revision>
  <dcterms:created xsi:type="dcterms:W3CDTF">2024-02-09T10:42:00Z</dcterms:created>
  <dcterms:modified xsi:type="dcterms:W3CDTF">2024-02-12T08:39:00Z</dcterms:modified>
</cp:coreProperties>
</file>